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31" w:rsidRPr="00632587" w:rsidRDefault="00090D31" w:rsidP="00090D31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32587">
        <w:rPr>
          <w:rFonts w:ascii="Times New Roman" w:hAnsi="Times New Roman"/>
          <w:b/>
          <w:sz w:val="28"/>
          <w:szCs w:val="28"/>
        </w:rPr>
        <w:t xml:space="preserve">Лекция 2 </w:t>
      </w:r>
    </w:p>
    <w:p w:rsidR="00090D31" w:rsidRDefault="00090D31" w:rsidP="00090D31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9E0D52" w:rsidRDefault="009E0D52" w:rsidP="009E0D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2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0D52" w:rsidRDefault="009E0D52" w:rsidP="009E0D52">
      <w:pPr>
        <w:pStyle w:val="a3"/>
        <w:spacing w:after="0" w:line="240" w:lineRule="auto"/>
        <w:ind w:left="4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ПРОЦЕСС </w:t>
      </w:r>
      <w:r w:rsidRPr="00C412B1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ЖХОЗЯЙСТВЕННОГО ЗЕМЛЕУСТРОЙСТВА</w:t>
      </w:r>
    </w:p>
    <w:p w:rsidR="009E0D52" w:rsidRPr="0036264E" w:rsidRDefault="009E0D52" w:rsidP="009E0D52">
      <w:pPr>
        <w:pStyle w:val="a3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</w:p>
    <w:p w:rsidR="009E0D52" w:rsidRPr="0036264E" w:rsidRDefault="009E0D52" w:rsidP="009E0D52">
      <w:pPr>
        <w:pStyle w:val="a3"/>
        <w:spacing w:after="0" w:line="240" w:lineRule="auto"/>
        <w:ind w:left="0" w:firstLine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Межхозяйственный процесс </w:t>
      </w:r>
      <w:r w:rsidRPr="007449B2">
        <w:rPr>
          <w:rFonts w:ascii="Times New Roman" w:hAnsi="Times New Roman"/>
          <w:sz w:val="28"/>
          <w:szCs w:val="28"/>
        </w:rPr>
        <w:t>проводят в определенной последовательности, которая предста</w:t>
      </w:r>
      <w:r>
        <w:rPr>
          <w:rFonts w:ascii="Times New Roman" w:hAnsi="Times New Roman"/>
          <w:sz w:val="28"/>
          <w:szCs w:val="28"/>
        </w:rPr>
        <w:t xml:space="preserve">вляет собой землеустроительный </w:t>
      </w:r>
      <w:r w:rsidRPr="007449B2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.</w:t>
      </w:r>
    </w:p>
    <w:p w:rsidR="009E0D52" w:rsidRPr="007449B2" w:rsidRDefault="009E0D52" w:rsidP="009E0D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процесс состоит</w:t>
      </w:r>
      <w:r w:rsidRPr="007449B2">
        <w:rPr>
          <w:rFonts w:ascii="Times New Roman" w:hAnsi="Times New Roman"/>
          <w:sz w:val="28"/>
          <w:szCs w:val="28"/>
        </w:rPr>
        <w:t xml:space="preserve"> из следующих стадий: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1. Подготовительные работы.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2. Разработка и обоснование проекта.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3. Рассмотрение и утверждение проектной документации.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4. Перенесение проекта в натуру.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 xml:space="preserve">5. Оформление и выдача </w:t>
      </w:r>
      <w:r>
        <w:rPr>
          <w:rFonts w:ascii="Times New Roman" w:hAnsi="Times New Roman"/>
          <w:sz w:val="28"/>
          <w:szCs w:val="28"/>
        </w:rPr>
        <w:t>землеустроительных</w:t>
      </w:r>
      <w:r w:rsidRPr="007449B2">
        <w:rPr>
          <w:rFonts w:ascii="Times New Roman" w:hAnsi="Times New Roman"/>
          <w:sz w:val="28"/>
          <w:szCs w:val="28"/>
        </w:rPr>
        <w:t xml:space="preserve"> материалов и документов.</w:t>
      </w:r>
    </w:p>
    <w:p w:rsidR="009E0D5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49B2">
        <w:rPr>
          <w:rFonts w:ascii="Times New Roman" w:hAnsi="Times New Roman"/>
          <w:sz w:val="28"/>
          <w:szCs w:val="28"/>
        </w:rPr>
        <w:t>6. Осуществление проекта и авторского надзора за собственниками земли, землепользователями и арендаторами.</w:t>
      </w:r>
    </w:p>
    <w:p w:rsidR="009E0D52" w:rsidRPr="007449B2" w:rsidRDefault="009E0D52" w:rsidP="009E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0D52" w:rsidRDefault="009E0D52" w:rsidP="009E0D52">
      <w:pPr>
        <w:pStyle w:val="a3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36264E">
        <w:rPr>
          <w:rFonts w:ascii="Times New Roman" w:hAnsi="Times New Roman"/>
          <w:b/>
          <w:sz w:val="28"/>
          <w:szCs w:val="28"/>
        </w:rPr>
        <w:t>Стадии производственного процесса МХЗ</w:t>
      </w:r>
    </w:p>
    <w:p w:rsidR="009E0D52" w:rsidRPr="0036264E" w:rsidRDefault="009E0D52" w:rsidP="009E0D52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На основании задания составляют проект, основные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которого с учетом возможных вариантов намечают обычно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подготовительных работ. Проектная документация,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разрабатывается в процессе межхозяйственного землеустройства, готовится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в таком составе: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1. </w:t>
      </w:r>
      <w:r w:rsidRPr="00F843B4">
        <w:rPr>
          <w:rFonts w:ascii="Times New Roman" w:hAnsi="Times New Roman"/>
          <w:b/>
          <w:bCs/>
          <w:sz w:val="28"/>
          <w:szCs w:val="28"/>
        </w:rPr>
        <w:t xml:space="preserve">Графическая часть — </w:t>
      </w:r>
      <w:r w:rsidRPr="00F843B4">
        <w:rPr>
          <w:rFonts w:ascii="Times New Roman" w:hAnsi="Times New Roman"/>
          <w:sz w:val="28"/>
          <w:szCs w:val="28"/>
        </w:rPr>
        <w:t>проект межхозяйственного землеустройства,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чертеж землеустроительного обследования и другие чертежи,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предусмотренные заданием.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2. </w:t>
      </w:r>
      <w:r w:rsidRPr="00F843B4">
        <w:rPr>
          <w:rFonts w:ascii="Times New Roman" w:hAnsi="Times New Roman"/>
          <w:b/>
          <w:bCs/>
          <w:sz w:val="28"/>
          <w:szCs w:val="28"/>
        </w:rPr>
        <w:t>Текстовая часть: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F843B4">
        <w:rPr>
          <w:rFonts w:ascii="Times New Roman" w:hAnsi="Times New Roman"/>
          <w:sz w:val="28"/>
          <w:szCs w:val="28"/>
        </w:rPr>
        <w:t>пояснительная записка, в которой даются пояснения и обоснования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 всем проектным решениям, а также приводятся характеристики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агроклиматических условий и современного 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перспектив развития сельскохозяйственного 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затрагиваемых землеустройством хозяйств;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3B4">
        <w:rPr>
          <w:rFonts w:ascii="Times New Roman" w:hAnsi="Times New Roman"/>
          <w:sz w:val="28"/>
          <w:szCs w:val="28"/>
        </w:rPr>
        <w:t xml:space="preserve"> технико-экономические расчеты по обоснованию проектных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в процессе межхозяйственного землеустройства;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F843B4">
        <w:rPr>
          <w:rFonts w:ascii="Times New Roman" w:hAnsi="Times New Roman"/>
          <w:sz w:val="28"/>
          <w:szCs w:val="28"/>
        </w:rPr>
        <w:t>правовая документация — материалы рассмотрения, согласования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утверждения проекта межхозяйственного землеустройства;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843B4">
        <w:rPr>
          <w:rFonts w:ascii="Times New Roman" w:hAnsi="Times New Roman"/>
          <w:sz w:val="28"/>
          <w:szCs w:val="28"/>
        </w:rPr>
        <w:t xml:space="preserve"> задание на проектирование;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3B4">
        <w:rPr>
          <w:rFonts w:ascii="Times New Roman" w:hAnsi="Times New Roman"/>
          <w:sz w:val="28"/>
          <w:szCs w:val="28"/>
        </w:rPr>
        <w:t>экспликация земель в разрезе затрагиваемого землеустройством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хозяйства.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Проектные предложения должны быть обоснованы и отвечать правовым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нормам о земле. После составления проекта его рассматривают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утверждают.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b/>
          <w:bCs/>
          <w:sz w:val="28"/>
          <w:szCs w:val="28"/>
        </w:rPr>
        <w:t xml:space="preserve">Юридическое оформление проекта </w:t>
      </w:r>
      <w:r w:rsidRPr="00F843B4">
        <w:rPr>
          <w:rFonts w:ascii="Times New Roman" w:hAnsi="Times New Roman"/>
          <w:sz w:val="28"/>
          <w:szCs w:val="28"/>
        </w:rPr>
        <w:t>включает рассмотрение,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согласование и утверждение, производится в следующем порядке: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lastRenderedPageBreak/>
        <w:t>1. Проект рассматривается и со</w:t>
      </w:r>
      <w:r>
        <w:rPr>
          <w:rFonts w:ascii="Times New Roman" w:hAnsi="Times New Roman"/>
          <w:sz w:val="28"/>
          <w:szCs w:val="28"/>
        </w:rPr>
        <w:t>гласовывается всеми землеустраи</w:t>
      </w:r>
      <w:r w:rsidRPr="00F843B4">
        <w:rPr>
          <w:rFonts w:ascii="Times New Roman" w:hAnsi="Times New Roman"/>
          <w:sz w:val="28"/>
          <w:szCs w:val="28"/>
        </w:rPr>
        <w:t>ваемыми хозяйствами; документы передаются в районный комитет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 земельным ресурсам и землеустройству.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2. Комитет проверяет и рассматривает представленные материалы,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их соответствие земельному законодательству, согласовывает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проект и визирует проект решения главы администрации 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проекта.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3. Комитет представляет проект решения вместе с проектной документацией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своим заключением на утверждение и подписание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главой администрации района.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Утвержденный проект переносится в натуру.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843B4">
        <w:rPr>
          <w:rFonts w:ascii="Times New Roman" w:hAnsi="Times New Roman"/>
          <w:b/>
          <w:bCs/>
          <w:sz w:val="28"/>
          <w:szCs w:val="28"/>
        </w:rPr>
        <w:t xml:space="preserve"> Перенесение проекта в натуру.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Перенесение проекта в натуру состоит в технически точном проложении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на местности проектных границ землепользовании сельскохозяйственных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других предприятий, организаций и учреждений и закреплении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их межевыми знаками. Межевые знаки установленного образца ставятся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друг от друга на расстоянии, обеспечивающем взаимную видимость.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местности границы устанавливаются специалистами землеустройства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совместно со специалистами затрагиваемых хозяйств и при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с участием смежных землепользователей и землевладельцев.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Для перенесения проекта в натуру составляется рабочий чертеж,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позволяющий проложить новые границы с необходимой точностью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подключиться к пунктам государственной геодезической сети.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На рабочем чертеже показываются необходимые графические элементы с соответствующими надписями: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а) ситуация, которая позволяет ориентироваться на местности;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б) геодезические данные для выполнения измерений углов и линий;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в) направление инструментального хода, поворотные точки (места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установки приборов);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г) места установки межевых знаков.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Проложенные на местности границы землепользовании и землевладений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показываются и сдаются на местности представителям землеустраиваемых хозяйств. При этом составляется протокол с описанием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границ и приложением чертежа установления границ. После 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оформляют и выдают документ на право собственности или 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земельным участком.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843B4">
        <w:rPr>
          <w:rFonts w:ascii="Times New Roman" w:hAnsi="Times New Roman"/>
          <w:b/>
          <w:bCs/>
          <w:sz w:val="28"/>
          <w:szCs w:val="28"/>
        </w:rPr>
        <w:t>Оформление и выдача документов на право собственности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43B4">
        <w:rPr>
          <w:rFonts w:ascii="Times New Roman" w:hAnsi="Times New Roman"/>
          <w:b/>
          <w:bCs/>
          <w:sz w:val="28"/>
          <w:szCs w:val="28"/>
        </w:rPr>
        <w:t>и пользования землей.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Документом на право собственности и пользования землей является</w:t>
      </w:r>
      <w:r>
        <w:rPr>
          <w:rFonts w:ascii="Times New Roman" w:hAnsi="Times New Roman"/>
          <w:sz w:val="28"/>
          <w:szCs w:val="28"/>
        </w:rPr>
        <w:t xml:space="preserve"> Акт на право частной собственности, Акт на право временного или постоянного землепользования земельным участком, форма которого утверждена Постановлением Правительства РК.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  <w:r w:rsidRPr="00F843B4">
        <w:rPr>
          <w:rFonts w:ascii="Times New Roman" w:hAnsi="Times New Roman"/>
          <w:sz w:val="28"/>
          <w:szCs w:val="28"/>
        </w:rPr>
        <w:t>выдается гражданам и юридическим лицам, 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предоставлена земля в собственность или пользование.</w:t>
      </w:r>
      <w:r>
        <w:rPr>
          <w:rFonts w:ascii="Times New Roman" w:hAnsi="Times New Roman"/>
          <w:sz w:val="28"/>
          <w:szCs w:val="28"/>
        </w:rPr>
        <w:t xml:space="preserve"> Акт </w:t>
      </w:r>
      <w:r w:rsidRPr="00F843B4">
        <w:rPr>
          <w:rFonts w:ascii="Times New Roman" w:hAnsi="Times New Roman"/>
          <w:sz w:val="28"/>
          <w:szCs w:val="28"/>
        </w:rPr>
        <w:t xml:space="preserve">выдают после регистрации </w:t>
      </w:r>
      <w:r w:rsidRPr="00F843B4">
        <w:rPr>
          <w:rFonts w:ascii="Times New Roman" w:hAnsi="Times New Roman"/>
          <w:b/>
          <w:bCs/>
          <w:sz w:val="28"/>
          <w:szCs w:val="28"/>
        </w:rPr>
        <w:t xml:space="preserve">прав собственности </w:t>
      </w:r>
      <w:r w:rsidRPr="00F843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регистрирующем органе Министерства Юстиции РК.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нем </w:t>
      </w:r>
      <w:r w:rsidRPr="00F843B4">
        <w:rPr>
          <w:rFonts w:ascii="Times New Roman" w:hAnsi="Times New Roman"/>
          <w:sz w:val="28"/>
          <w:szCs w:val="28"/>
        </w:rPr>
        <w:t>указываются: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1. </w:t>
      </w:r>
      <w:r w:rsidRPr="00F843B4">
        <w:rPr>
          <w:rFonts w:ascii="Times New Roman" w:hAnsi="Times New Roman"/>
          <w:b/>
          <w:bCs/>
          <w:sz w:val="28"/>
          <w:szCs w:val="28"/>
        </w:rPr>
        <w:t xml:space="preserve">Дата, </w:t>
      </w:r>
      <w:r w:rsidRPr="00F843B4">
        <w:rPr>
          <w:rFonts w:ascii="Times New Roman" w:hAnsi="Times New Roman"/>
          <w:sz w:val="28"/>
          <w:szCs w:val="28"/>
        </w:rPr>
        <w:t>основание выдачи, название органа регистрации.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F843B4">
        <w:rPr>
          <w:rFonts w:ascii="Times New Roman" w:hAnsi="Times New Roman"/>
          <w:b/>
          <w:bCs/>
          <w:sz w:val="28"/>
          <w:szCs w:val="28"/>
        </w:rPr>
        <w:t xml:space="preserve">Сведения о гражданине, </w:t>
      </w:r>
      <w:r w:rsidRPr="00F843B4">
        <w:rPr>
          <w:rFonts w:ascii="Times New Roman" w:hAnsi="Times New Roman"/>
          <w:sz w:val="28"/>
          <w:szCs w:val="28"/>
        </w:rPr>
        <w:t>или предприятии, или организации,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адреса.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3. </w:t>
      </w:r>
      <w:r w:rsidRPr="00F843B4">
        <w:rPr>
          <w:rFonts w:ascii="Times New Roman" w:hAnsi="Times New Roman"/>
          <w:b/>
          <w:bCs/>
          <w:sz w:val="28"/>
          <w:szCs w:val="28"/>
        </w:rPr>
        <w:t xml:space="preserve">Форма собственности </w:t>
      </w:r>
      <w:r w:rsidRPr="00F843B4">
        <w:rPr>
          <w:rFonts w:ascii="Times New Roman" w:hAnsi="Times New Roman"/>
          <w:sz w:val="28"/>
          <w:szCs w:val="28"/>
        </w:rPr>
        <w:t>или пользования землей.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4. </w:t>
      </w:r>
      <w:r w:rsidRPr="00F843B4">
        <w:rPr>
          <w:rFonts w:ascii="Times New Roman" w:hAnsi="Times New Roman"/>
          <w:b/>
          <w:bCs/>
          <w:sz w:val="28"/>
          <w:szCs w:val="28"/>
        </w:rPr>
        <w:t xml:space="preserve">Местоположение </w:t>
      </w:r>
      <w:r w:rsidRPr="00F843B4">
        <w:rPr>
          <w:rFonts w:ascii="Times New Roman" w:hAnsi="Times New Roman"/>
          <w:sz w:val="28"/>
          <w:szCs w:val="28"/>
        </w:rPr>
        <w:t>земельного участка и его площадь.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При описании собственности указывают кадастровый номер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кадастровую оценку, категорию земель и целевое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их использование.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акт</w:t>
      </w:r>
      <w:r w:rsidRPr="00F843B4">
        <w:rPr>
          <w:rFonts w:ascii="Times New Roman" w:hAnsi="Times New Roman"/>
          <w:sz w:val="28"/>
          <w:szCs w:val="28"/>
        </w:rPr>
        <w:t>е отражаются ограничения прав в использовании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земель (наличие обременении и сервитутов).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В случаях, когда земельный участок отграничивается в натуре, к</w:t>
      </w:r>
      <w:r>
        <w:rPr>
          <w:rFonts w:ascii="Times New Roman" w:hAnsi="Times New Roman"/>
          <w:sz w:val="28"/>
          <w:szCs w:val="28"/>
        </w:rPr>
        <w:t xml:space="preserve"> акту</w:t>
      </w:r>
      <w:r w:rsidRPr="00F843B4">
        <w:rPr>
          <w:rFonts w:ascii="Times New Roman" w:hAnsi="Times New Roman"/>
          <w:sz w:val="28"/>
          <w:szCs w:val="28"/>
        </w:rPr>
        <w:t xml:space="preserve"> прилагается чертеж границ земельного участка, на котором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показывают: поворотные точки границ, их номера, линейные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измерения, элементы гидрографической сети и линейные объекты (дороги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т. д.), которые являются границами участка; границы и кадастровые номера земельных участков других собственников, владельцев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пользователей, расположенных в границах предоставленного участка;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границы и номера территорий с особым режимом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земель, границы обремененных территорий.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Чертеж в двух экземплярах подписывается должностным лицом, где также хранится подлинник чертежа.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При передаче земли в аренду для использования в целях сельскохозяйственного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производства заключается «Договор аренды земель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сельскохозяйственного назначения между арендатором и арендодателем», закрепляющий право на использование земельного участка,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которому прилагается «План земель, предоставленных в аренду»,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также экспликация земель.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843B4">
        <w:rPr>
          <w:rFonts w:ascii="Times New Roman" w:hAnsi="Times New Roman"/>
          <w:b/>
          <w:bCs/>
          <w:sz w:val="28"/>
          <w:szCs w:val="28"/>
        </w:rPr>
        <w:t>Осуществление проекта.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Утвержденный в установленном законом порядке проект переносят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в натуру, после чего начинают его осуществление, содержание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которого включает: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1. Обеспечение своевременного перехода к установленной специализации,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к правильному и полному использованию 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земель в соответствии с их целевым назначением.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2. Выполнение в определенные сроки всех намеченных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по мелиорации, инженерному оборудованию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и т.д.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3. Постоянное наблюдение за состоянием внешних границ и межевых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знаков.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Вместе с тем реализация мероприятий проекта межхозяйственного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землеустройства не всегда может быть выполнена сразу после перенесения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проекта в натуру. В таких случаях целесообразно составлять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план осуществления проекта, который, как правило, 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включать: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1. Сроки реализации мероприятий или перехода к пользованию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участком.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2. Объемы освоения, улучшения, охраны и защиты земель с разработкой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календарных сроков и очередности проведения работ.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3. Возмещение потерь сельскохозяйственного производства и понесенных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убытков землепользователей и собственников земли.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lastRenderedPageBreak/>
        <w:t>4. Рекультивацию и землевание нарушенных участков.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5. Выполнение условий предоставления земель.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6. Проведение реорганизации существующих форм землепользовании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7. Планомерный переход к разрешенному использованию земельных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участков.</w:t>
      </w:r>
    </w:p>
    <w:p w:rsidR="009E0D52" w:rsidRPr="00F843B4" w:rsidRDefault="009E0D52" w:rsidP="009E0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3B4">
        <w:rPr>
          <w:rFonts w:ascii="Times New Roman" w:hAnsi="Times New Roman"/>
          <w:sz w:val="28"/>
          <w:szCs w:val="28"/>
        </w:rPr>
        <w:t>Во всех случаях следует создавать необходимые условия для 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принципа непрерывности в использовании земли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3B4">
        <w:rPr>
          <w:rFonts w:ascii="Times New Roman" w:hAnsi="Times New Roman"/>
          <w:sz w:val="28"/>
          <w:szCs w:val="28"/>
        </w:rPr>
        <w:t>производства сельскохозяйственной продукции.</w:t>
      </w:r>
    </w:p>
    <w:p w:rsidR="00931635" w:rsidRDefault="009E0D52" w:rsidP="009E0D52">
      <w:pPr>
        <w:pStyle w:val="a3"/>
        <w:spacing w:after="0" w:line="240" w:lineRule="auto"/>
        <w:ind w:left="360"/>
        <w:jc w:val="center"/>
      </w:pPr>
      <w:bookmarkStart w:id="0" w:name="_GoBack"/>
      <w:bookmarkEnd w:id="0"/>
    </w:p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A0"/>
    <w:rsid w:val="00090D31"/>
    <w:rsid w:val="006B17C6"/>
    <w:rsid w:val="009E0D52"/>
    <w:rsid w:val="00CB00A0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66BF9-9E55-4F31-A065-EFE098FC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2020-09-06T15:58:00Z</dcterms:created>
  <dcterms:modified xsi:type="dcterms:W3CDTF">2020-09-06T16:03:00Z</dcterms:modified>
</cp:coreProperties>
</file>